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65B8C4" w14:textId="47393A38" w:rsidR="00427400" w:rsidRDefault="00427400" w:rsidP="009E19C6">
      <w:pPr>
        <w:pStyle w:val="Normal1"/>
        <w:tabs>
          <w:tab w:val="right" w:pos="9270"/>
        </w:tabs>
        <w:rPr>
          <w:rFonts w:eastAsia="Helvetica Neue"/>
          <w:b/>
          <w:sz w:val="22"/>
          <w:szCs w:val="22"/>
        </w:rPr>
      </w:pPr>
      <w:r w:rsidRPr="00217A52">
        <w:rPr>
          <w:noProof/>
        </w:rPr>
        <w:drawing>
          <wp:anchor distT="0" distB="0" distL="114300" distR="114300" simplePos="0" relativeHeight="251659264" behindDoc="0" locked="0" layoutInCell="0" hidden="0" allowOverlap="0" wp14:anchorId="3FA6CA15" wp14:editId="39834CCD">
            <wp:simplePos x="0" y="0"/>
            <wp:positionH relativeFrom="margin">
              <wp:posOffset>0</wp:posOffset>
            </wp:positionH>
            <wp:positionV relativeFrom="paragraph">
              <wp:posOffset>-27305</wp:posOffset>
            </wp:positionV>
            <wp:extent cx="2221865" cy="348615"/>
            <wp:effectExtent l="0" t="0" r="0" b="6985"/>
            <wp:wrapSquare wrapText="bothSides" distT="0" distB="0" distL="114300" distR="114300"/>
            <wp:docPr id="1" name="image01.png" descr="SC_144_large"/>
            <wp:cNvGraphicFramePr/>
            <a:graphic xmlns:a="http://schemas.openxmlformats.org/drawingml/2006/main">
              <a:graphicData uri="http://schemas.openxmlformats.org/drawingml/2006/picture">
                <pic:pic xmlns:pic="http://schemas.openxmlformats.org/drawingml/2006/picture">
                  <pic:nvPicPr>
                    <pic:cNvPr id="0" name="image01.png" descr="SC_144_large"/>
                    <pic:cNvPicPr preferRelativeResize="0"/>
                  </pic:nvPicPr>
                  <pic:blipFill>
                    <a:blip r:embed="rId8"/>
                    <a:srcRect/>
                    <a:stretch>
                      <a:fillRect/>
                    </a:stretch>
                  </pic:blipFill>
                  <pic:spPr>
                    <a:xfrm>
                      <a:off x="0" y="0"/>
                      <a:ext cx="2221865" cy="348615"/>
                    </a:xfrm>
                    <a:prstGeom prst="rect">
                      <a:avLst/>
                    </a:prstGeom>
                    <a:ln/>
                  </pic:spPr>
                </pic:pic>
              </a:graphicData>
            </a:graphic>
          </wp:anchor>
        </w:drawing>
      </w:r>
      <w:r w:rsidR="009E19C6">
        <w:rPr>
          <w:rFonts w:eastAsia="Helvetica Neue"/>
          <w:b/>
          <w:sz w:val="22"/>
          <w:szCs w:val="22"/>
        </w:rPr>
        <w:t xml:space="preserve">            </w:t>
      </w:r>
      <w:r w:rsidR="009E19C6">
        <w:rPr>
          <w:rFonts w:eastAsia="Helvetica Neue"/>
          <w:b/>
          <w:noProof/>
          <w:sz w:val="22"/>
          <w:szCs w:val="22"/>
        </w:rPr>
        <w:drawing>
          <wp:inline distT="0" distB="0" distL="0" distR="0" wp14:anchorId="44A08C02" wp14:editId="1254F92A">
            <wp:extent cx="3165408" cy="32617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4.49.41 PM.png"/>
                    <pic:cNvPicPr/>
                  </pic:nvPicPr>
                  <pic:blipFill>
                    <a:blip r:embed="rId9">
                      <a:extLst>
                        <a:ext uri="{28A0092B-C50C-407E-A947-70E740481C1C}">
                          <a14:useLocalDpi xmlns:a14="http://schemas.microsoft.com/office/drawing/2010/main" val="0"/>
                        </a:ext>
                      </a:extLst>
                    </a:blip>
                    <a:stretch>
                      <a:fillRect/>
                    </a:stretch>
                  </pic:blipFill>
                  <pic:spPr>
                    <a:xfrm>
                      <a:off x="0" y="0"/>
                      <a:ext cx="3166439" cy="326284"/>
                    </a:xfrm>
                    <a:prstGeom prst="rect">
                      <a:avLst/>
                    </a:prstGeom>
                  </pic:spPr>
                </pic:pic>
              </a:graphicData>
            </a:graphic>
          </wp:inline>
        </w:drawing>
      </w:r>
    </w:p>
    <w:p w14:paraId="44C16074" w14:textId="77777777" w:rsidR="00427400" w:rsidRDefault="00427400">
      <w:pPr>
        <w:pStyle w:val="Normal1"/>
        <w:rPr>
          <w:rFonts w:eastAsia="Helvetica Neue"/>
          <w:b/>
          <w:sz w:val="22"/>
          <w:szCs w:val="22"/>
        </w:rPr>
      </w:pPr>
    </w:p>
    <w:p w14:paraId="16BC7063" w14:textId="18287AAD" w:rsidR="001E22A7" w:rsidRPr="00217A52" w:rsidRDefault="00427400">
      <w:pPr>
        <w:pStyle w:val="Normal1"/>
      </w:pPr>
      <w:r>
        <w:rPr>
          <w:rFonts w:eastAsia="Helvetica Neue"/>
          <w:b/>
          <w:sz w:val="22"/>
          <w:szCs w:val="22"/>
        </w:rPr>
        <w:t xml:space="preserve">PRESS </w:t>
      </w:r>
      <w:r w:rsidR="00217A52" w:rsidRPr="00217A52">
        <w:rPr>
          <w:rFonts w:eastAsia="Helvetica Neue"/>
          <w:b/>
          <w:sz w:val="22"/>
          <w:szCs w:val="22"/>
        </w:rPr>
        <w:t>CONTACT</w:t>
      </w:r>
      <w:r w:rsidR="00217A52" w:rsidRPr="00217A52">
        <w:rPr>
          <w:rFonts w:eastAsia="Helvetica Neue"/>
          <w:sz w:val="22"/>
          <w:szCs w:val="22"/>
        </w:rPr>
        <w:t>:</w:t>
      </w:r>
    </w:p>
    <w:p w14:paraId="56303C5D" w14:textId="77777777" w:rsidR="001E22A7" w:rsidRPr="00217A52" w:rsidRDefault="00217A52">
      <w:pPr>
        <w:pStyle w:val="Normal1"/>
        <w:jc w:val="both"/>
      </w:pPr>
      <w:r w:rsidRPr="00217A52">
        <w:rPr>
          <w:rFonts w:eastAsia="Helvetica Neue"/>
          <w:sz w:val="22"/>
          <w:szCs w:val="22"/>
        </w:rPr>
        <w:t>Blake Zidell</w:t>
      </w:r>
    </w:p>
    <w:p w14:paraId="138890AF" w14:textId="77777777" w:rsidR="001E22A7" w:rsidRPr="00217A52" w:rsidRDefault="00217A52">
      <w:pPr>
        <w:pStyle w:val="Normal1"/>
        <w:jc w:val="both"/>
      </w:pPr>
      <w:r w:rsidRPr="00217A52">
        <w:rPr>
          <w:rFonts w:eastAsia="Helvetica Neue"/>
          <w:sz w:val="22"/>
          <w:szCs w:val="22"/>
        </w:rPr>
        <w:t>Blake Zidell &amp; Associates</w:t>
      </w:r>
    </w:p>
    <w:p w14:paraId="79233554" w14:textId="77777777" w:rsidR="001E22A7" w:rsidRPr="00217A52" w:rsidRDefault="00217A52">
      <w:pPr>
        <w:pStyle w:val="Normal1"/>
        <w:jc w:val="both"/>
      </w:pPr>
      <w:r w:rsidRPr="00217A52">
        <w:rPr>
          <w:rFonts w:eastAsia="Helvetica Neue"/>
          <w:sz w:val="22"/>
          <w:szCs w:val="22"/>
        </w:rPr>
        <w:t xml:space="preserve">718-643-9052 or </w:t>
      </w:r>
      <w:hyperlink r:id="rId10">
        <w:r w:rsidRPr="00217A52">
          <w:rPr>
            <w:rFonts w:eastAsia="Helvetica Neue"/>
            <w:color w:val="0000FF"/>
            <w:sz w:val="22"/>
            <w:szCs w:val="22"/>
            <w:u w:val="single"/>
          </w:rPr>
          <w:t>blake@blakezidell.com</w:t>
        </w:r>
      </w:hyperlink>
      <w:hyperlink r:id="rId11"/>
    </w:p>
    <w:p w14:paraId="56C1DAB7" w14:textId="77777777" w:rsidR="001E22A7" w:rsidRPr="00217A52" w:rsidRDefault="00817259">
      <w:pPr>
        <w:pStyle w:val="Normal1"/>
        <w:jc w:val="both"/>
      </w:pPr>
      <w:hyperlink r:id="rId12"/>
    </w:p>
    <w:p w14:paraId="65F07A6A" w14:textId="77777777" w:rsidR="001E22A7" w:rsidRPr="00217A52" w:rsidRDefault="00217A52">
      <w:pPr>
        <w:pStyle w:val="Normal1"/>
        <w:jc w:val="both"/>
      </w:pPr>
      <w:r w:rsidRPr="00217A52">
        <w:rPr>
          <w:noProof/>
        </w:rPr>
        <mc:AlternateContent>
          <mc:Choice Requires="wps">
            <w:drawing>
              <wp:inline distT="0" distB="0" distL="114300" distR="114300" wp14:anchorId="2239E1A5" wp14:editId="2192331C">
                <wp:extent cx="12700" cy="12700"/>
                <wp:effectExtent l="0" t="0" r="0" b="0"/>
                <wp:docPr id="2" name="Rectangle 2"/>
                <wp:cNvGraphicFramePr/>
                <a:graphic xmlns:a="http://schemas.openxmlformats.org/drawingml/2006/main">
                  <a:graphicData uri="http://schemas.microsoft.com/office/word/2010/wordprocessingShape">
                    <wps:wsp>
                      <wps:cNvSpPr/>
                      <wps:spPr>
                        <a:xfrm>
                          <a:off x="5346000" y="3770476"/>
                          <a:ext cx="0" cy="19048"/>
                        </a:xfrm>
                        <a:prstGeom prst="rect">
                          <a:avLst/>
                        </a:prstGeom>
                        <a:solidFill>
                          <a:srgbClr val="AAAAAA"/>
                        </a:solidFill>
                        <a:ln>
                          <a:noFill/>
                        </a:ln>
                      </wps:spPr>
                      <wps:txbx>
                        <w:txbxContent>
                          <w:p w14:paraId="14E4197A" w14:textId="77777777" w:rsidR="00427400" w:rsidRDefault="00427400">
                            <w:pPr>
                              <w:pStyle w:val="Normal1"/>
                              <w:textDirection w:val="btLr"/>
                            </w:pPr>
                          </w:p>
                        </w:txbxContent>
                      </wps:txbx>
                      <wps:bodyPr lIns="91425" tIns="91425" rIns="91425" bIns="91425" anchor="ctr" anchorCtr="0"/>
                    </wps:wsp>
                  </a:graphicData>
                </a:graphic>
              </wp:inline>
            </w:drawing>
          </mc:Choice>
          <mc:Fallback xmlns:w15="http://schemas.microsoft.com/office/word/2012/wordml">
            <w:pict>
              <v:rect id="_x0000_s1026"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" fillcolor="#aaa" stroked="f">
                <v:textbox inset="91425emu,91425emu,91425emu,91425emu">
                  <w:txbxContent>
                    <w:p w14:paraId="14E4197A" w14:textId="77777777" w:rsidR="00427400" w:rsidRDefault="00427400">
                      <w:pPr>
                        <w:pStyle w:val="normal0"/>
                        <w:textDirection w:val="btLr"/>
                      </w:pPr>
                    </w:p>
                  </w:txbxContent>
                </v:textbox>
                <w10:anchorlock/>
              </v:rect>
            </w:pict>
          </mc:Fallback>
        </mc:AlternateContent>
      </w:r>
      <w:hyperlink r:id="rId13"/>
    </w:p>
    <w:p w14:paraId="55952FD7" w14:textId="5EF4A002" w:rsidR="001E22A7" w:rsidRPr="00CE01C1" w:rsidRDefault="00217A52">
      <w:pPr>
        <w:pStyle w:val="Normal1"/>
        <w:jc w:val="center"/>
        <w:rPr>
          <w:sz w:val="24"/>
          <w:szCs w:val="24"/>
        </w:rPr>
      </w:pPr>
      <w:r w:rsidRPr="00CE01C1">
        <w:rPr>
          <w:rFonts w:eastAsia="Helvetica Neue"/>
          <w:b/>
          <w:sz w:val="24"/>
          <w:szCs w:val="24"/>
        </w:rPr>
        <w:t xml:space="preserve">STORYCORPS RELEASES THE ANIMATED SHORT </w:t>
      </w:r>
      <w:r w:rsidRPr="00CE01C1">
        <w:rPr>
          <w:rFonts w:eastAsia="Helvetica Neue"/>
          <w:b/>
          <w:i/>
          <w:sz w:val="24"/>
          <w:szCs w:val="24"/>
        </w:rPr>
        <w:t>THE SAINT OF DRY CREEK</w:t>
      </w:r>
      <w:r w:rsidRPr="00CE01C1">
        <w:rPr>
          <w:rFonts w:eastAsia="Helvetica Neue"/>
          <w:b/>
          <w:sz w:val="24"/>
          <w:szCs w:val="24"/>
        </w:rPr>
        <w:t xml:space="preserve">, </w:t>
      </w:r>
      <w:r w:rsidR="007B4032" w:rsidRPr="00CE01C1">
        <w:rPr>
          <w:rFonts w:eastAsia="Helvetica Neue"/>
          <w:b/>
          <w:sz w:val="24"/>
          <w:szCs w:val="24"/>
        </w:rPr>
        <w:br/>
      </w:r>
      <w:r w:rsidRPr="00CE01C1">
        <w:rPr>
          <w:rFonts w:eastAsia="Helvetica Neue"/>
          <w:b/>
          <w:sz w:val="24"/>
          <w:szCs w:val="24"/>
        </w:rPr>
        <w:t xml:space="preserve">IN PARTNERSHIP WITH IT GETS BETTER PROJECT, </w:t>
      </w:r>
      <w:r w:rsidR="007B4032" w:rsidRPr="00CE01C1">
        <w:rPr>
          <w:rFonts w:eastAsia="Helvetica Neue"/>
          <w:b/>
          <w:sz w:val="24"/>
          <w:szCs w:val="24"/>
        </w:rPr>
        <w:br/>
      </w:r>
      <w:r w:rsidRPr="00CE01C1">
        <w:rPr>
          <w:rFonts w:eastAsia="Helvetica Neue"/>
          <w:b/>
          <w:sz w:val="24"/>
          <w:szCs w:val="24"/>
        </w:rPr>
        <w:t xml:space="preserve">ON NATIONAL COMING OUT DAY (OCTOBER 11) </w:t>
      </w:r>
    </w:p>
    <w:p w14:paraId="57592432" w14:textId="77777777" w:rsidR="00217A52" w:rsidRDefault="00217A52">
      <w:pPr>
        <w:pStyle w:val="Normal1"/>
        <w:jc w:val="center"/>
        <w:rPr>
          <w:rFonts w:eastAsia="Helvetica Neue"/>
          <w:b/>
          <w:sz w:val="22"/>
          <w:szCs w:val="22"/>
        </w:rPr>
      </w:pPr>
    </w:p>
    <w:p w14:paraId="083115A7" w14:textId="62A30861" w:rsidR="00452F6B" w:rsidRPr="006B1EFF" w:rsidRDefault="00217A52" w:rsidP="00452F6B">
      <w:pPr>
        <w:jc w:val="center"/>
        <w:rPr>
          <w:b/>
          <w:color w:val="auto"/>
          <w:sz w:val="23"/>
          <w:szCs w:val="23"/>
        </w:rPr>
      </w:pPr>
      <w:r w:rsidRPr="006B1EFF">
        <w:rPr>
          <w:rFonts w:eastAsia="Helvetica Neue"/>
          <w:b/>
          <w:color w:val="auto"/>
          <w:sz w:val="23"/>
          <w:szCs w:val="23"/>
        </w:rPr>
        <w:t xml:space="preserve">As Part of StoryCorps’ OutLoud Initiative to Gather LGBTQ Stories Across America, </w:t>
      </w:r>
      <w:r w:rsidR="00452F6B" w:rsidRPr="006B1EFF">
        <w:rPr>
          <w:rFonts w:eastAsia="Helvetica Neue"/>
          <w:b/>
          <w:color w:val="auto"/>
          <w:sz w:val="23"/>
          <w:szCs w:val="23"/>
        </w:rPr>
        <w:br/>
      </w:r>
      <w:r w:rsidRPr="006B1EFF">
        <w:rPr>
          <w:rFonts w:eastAsia="Helvetica Neue"/>
          <w:b/>
          <w:color w:val="auto"/>
          <w:sz w:val="23"/>
          <w:szCs w:val="23"/>
        </w:rPr>
        <w:t xml:space="preserve">Patrick Haggerty Recalls </w:t>
      </w:r>
      <w:r w:rsidR="00452F6B" w:rsidRPr="006B1EFF">
        <w:rPr>
          <w:rFonts w:eastAsia="Helvetica Neue"/>
          <w:b/>
          <w:color w:val="auto"/>
          <w:sz w:val="23"/>
          <w:szCs w:val="23"/>
        </w:rPr>
        <w:t xml:space="preserve">Talking with His Father about Being Gay </w:t>
      </w:r>
      <w:r w:rsidR="00452F6B" w:rsidRPr="006B1EFF">
        <w:rPr>
          <w:rFonts w:eastAsia="Helvetica Neue"/>
          <w:b/>
          <w:color w:val="auto"/>
          <w:sz w:val="23"/>
          <w:szCs w:val="23"/>
        </w:rPr>
        <w:br/>
      </w:r>
      <w:r w:rsidR="00452F6B" w:rsidRPr="006B1EFF">
        <w:rPr>
          <w:b/>
          <w:color w:val="auto"/>
          <w:sz w:val="23"/>
          <w:szCs w:val="23"/>
          <w:shd w:val="clear" w:color="auto" w:fill="FFFFFF"/>
        </w:rPr>
        <w:t>in Rural Dry Creek, Washington, in the Late 1950s</w:t>
      </w:r>
    </w:p>
    <w:p w14:paraId="11CE6AE2" w14:textId="10A5551E" w:rsidR="00217A52" w:rsidRPr="006B1EFF" w:rsidRDefault="00217A52">
      <w:pPr>
        <w:pStyle w:val="Normal1"/>
        <w:jc w:val="center"/>
        <w:rPr>
          <w:rFonts w:eastAsia="Helvetica Neue"/>
          <w:b/>
          <w:color w:val="auto"/>
          <w:sz w:val="23"/>
          <w:szCs w:val="23"/>
        </w:rPr>
      </w:pPr>
      <w:r w:rsidRPr="006B1EFF">
        <w:rPr>
          <w:rFonts w:eastAsia="Helvetica Neue"/>
          <w:b/>
          <w:color w:val="auto"/>
          <w:sz w:val="23"/>
          <w:szCs w:val="23"/>
        </w:rPr>
        <w:t xml:space="preserve"> </w:t>
      </w:r>
    </w:p>
    <w:p w14:paraId="36E715FA" w14:textId="067E7FC6" w:rsidR="00217A52" w:rsidRPr="006B1EFF" w:rsidRDefault="00817259" w:rsidP="00217A52">
      <w:pPr>
        <w:jc w:val="center"/>
        <w:rPr>
          <w:b/>
          <w:color w:val="auto"/>
          <w:sz w:val="23"/>
          <w:szCs w:val="23"/>
        </w:rPr>
      </w:pPr>
      <w:r>
        <w:rPr>
          <w:rFonts w:eastAsia="Helvetica Neue"/>
          <w:b/>
          <w:color w:val="auto"/>
          <w:sz w:val="23"/>
          <w:szCs w:val="23"/>
        </w:rPr>
        <w:t xml:space="preserve">Private </w:t>
      </w:r>
      <w:bookmarkStart w:id="0" w:name="_GoBack"/>
      <w:bookmarkEnd w:id="0"/>
      <w:r w:rsidR="00217A52" w:rsidRPr="006B1EFF">
        <w:rPr>
          <w:rFonts w:eastAsia="Helvetica Neue"/>
          <w:b/>
          <w:color w:val="auto"/>
          <w:sz w:val="23"/>
          <w:szCs w:val="23"/>
        </w:rPr>
        <w:t xml:space="preserve">Preview Link: </w:t>
      </w:r>
      <w:r w:rsidR="00217A52" w:rsidRPr="006B1EFF">
        <w:rPr>
          <w:b/>
          <w:bCs/>
          <w:color w:val="auto"/>
          <w:sz w:val="23"/>
          <w:szCs w:val="23"/>
          <w:shd w:val="clear" w:color="auto" w:fill="FFFFFF"/>
        </w:rPr>
        <w:t>Preview link: </w:t>
      </w:r>
      <w:r>
        <w:fldChar w:fldCharType="begin"/>
      </w:r>
      <w:r>
        <w:instrText xml:space="preserve"> HYPERLINK "https://www.y</w:instrText>
      </w:r>
      <w:r>
        <w:instrText xml:space="preserve">outube.com/watch?v=3wHjJUdN16k" \t "_blank" </w:instrText>
      </w:r>
      <w:r>
        <w:fldChar w:fldCharType="separate"/>
      </w:r>
      <w:r w:rsidR="00217A52" w:rsidRPr="006B1EFF">
        <w:rPr>
          <w:b/>
          <w:color w:val="auto"/>
          <w:sz w:val="23"/>
          <w:szCs w:val="23"/>
          <w:u w:val="single"/>
          <w:shd w:val="clear" w:color="auto" w:fill="FFFFFF"/>
        </w:rPr>
        <w:t>https://www.youtube.com/watch?v=3wHjJUdN16k</w:t>
      </w:r>
      <w:r>
        <w:rPr>
          <w:b/>
          <w:color w:val="auto"/>
          <w:sz w:val="23"/>
          <w:szCs w:val="23"/>
          <w:u w:val="single"/>
          <w:shd w:val="clear" w:color="auto" w:fill="FFFFFF"/>
        </w:rPr>
        <w:fldChar w:fldCharType="end"/>
      </w:r>
    </w:p>
    <w:p w14:paraId="5A42E24C" w14:textId="77777777" w:rsidR="00217A52" w:rsidRPr="00217A52" w:rsidRDefault="00217A52">
      <w:pPr>
        <w:pStyle w:val="Normal1"/>
        <w:jc w:val="center"/>
      </w:pPr>
    </w:p>
    <w:p w14:paraId="52F06C94" w14:textId="77777777" w:rsidR="001E22A7" w:rsidRPr="00217A52" w:rsidRDefault="001E22A7">
      <w:pPr>
        <w:pStyle w:val="Normal1"/>
        <w:jc w:val="center"/>
      </w:pPr>
    </w:p>
    <w:p w14:paraId="76066402" w14:textId="0989B118" w:rsidR="00AE3CE2" w:rsidRPr="00A0585D" w:rsidRDefault="005F50F4" w:rsidP="00923ADC">
      <w:pPr>
        <w:jc w:val="both"/>
        <w:rPr>
          <w:color w:val="auto"/>
          <w:sz w:val="21"/>
          <w:szCs w:val="21"/>
          <w:shd w:val="clear" w:color="auto" w:fill="FFFFFF"/>
        </w:rPr>
      </w:pPr>
      <w:r>
        <w:rPr>
          <w:rFonts w:eastAsia="Helvetica Neue"/>
          <w:b/>
          <w:color w:val="auto"/>
          <w:sz w:val="21"/>
          <w:szCs w:val="21"/>
        </w:rPr>
        <w:t>October 9</w:t>
      </w:r>
      <w:r w:rsidR="00217A52" w:rsidRPr="00A0585D">
        <w:rPr>
          <w:rFonts w:eastAsia="Helvetica Neue"/>
          <w:b/>
          <w:color w:val="auto"/>
          <w:sz w:val="21"/>
          <w:szCs w:val="21"/>
        </w:rPr>
        <w:t xml:space="preserve">, 2015 </w:t>
      </w:r>
      <w:r w:rsidR="00923ADC" w:rsidRPr="00A0585D">
        <w:rPr>
          <w:rFonts w:eastAsia="Helvetica Neue"/>
          <w:color w:val="auto"/>
          <w:sz w:val="21"/>
          <w:szCs w:val="21"/>
        </w:rPr>
        <w:t>– On National Coming Out Day</w:t>
      </w:r>
      <w:r w:rsidR="008E6FC1" w:rsidRPr="00A0585D">
        <w:rPr>
          <w:rFonts w:eastAsia="Helvetica Neue"/>
          <w:color w:val="auto"/>
          <w:sz w:val="21"/>
          <w:szCs w:val="21"/>
        </w:rPr>
        <w:t xml:space="preserve"> 2015</w:t>
      </w:r>
      <w:r w:rsidR="00923ADC" w:rsidRPr="00A0585D">
        <w:rPr>
          <w:rFonts w:eastAsia="Helvetica Neue"/>
          <w:color w:val="auto"/>
          <w:sz w:val="21"/>
          <w:szCs w:val="21"/>
        </w:rPr>
        <w:t xml:space="preserve">, </w:t>
      </w:r>
      <w:r w:rsidR="00B67F8A" w:rsidRPr="00A0585D">
        <w:rPr>
          <w:rFonts w:eastAsia="Helvetica Neue"/>
          <w:color w:val="auto"/>
          <w:sz w:val="21"/>
          <w:szCs w:val="21"/>
        </w:rPr>
        <w:t xml:space="preserve">the groundbreaking oral history project StoryCorps will release the animated short </w:t>
      </w:r>
      <w:r w:rsidR="00B67F8A" w:rsidRPr="00A0585D">
        <w:rPr>
          <w:rFonts w:eastAsia="Helvetica Neue"/>
          <w:i/>
          <w:color w:val="auto"/>
          <w:sz w:val="21"/>
          <w:szCs w:val="21"/>
        </w:rPr>
        <w:t xml:space="preserve">The Saint of Dry Creek </w:t>
      </w:r>
      <w:r w:rsidR="00B67F8A" w:rsidRPr="00A0585D">
        <w:rPr>
          <w:rFonts w:eastAsia="Helvetica Neue"/>
          <w:color w:val="auto"/>
          <w:sz w:val="21"/>
          <w:szCs w:val="21"/>
        </w:rPr>
        <w:t xml:space="preserve">in partnership with </w:t>
      </w:r>
      <w:r w:rsidR="0090681A" w:rsidRPr="00A0585D">
        <w:rPr>
          <w:rFonts w:eastAsia="Helvetica Neue"/>
          <w:color w:val="auto"/>
          <w:sz w:val="21"/>
          <w:szCs w:val="21"/>
        </w:rPr>
        <w:t xml:space="preserve">the </w:t>
      </w:r>
      <w:r w:rsidR="00B67F8A" w:rsidRPr="00A0585D">
        <w:rPr>
          <w:rFonts w:eastAsia="Helvetica Neue"/>
          <w:color w:val="auto"/>
          <w:sz w:val="21"/>
          <w:szCs w:val="21"/>
        </w:rPr>
        <w:t xml:space="preserve">It Gets Better Project. In </w:t>
      </w:r>
      <w:r w:rsidR="00987A29" w:rsidRPr="00A0585D">
        <w:rPr>
          <w:rFonts w:eastAsia="Helvetica Neue"/>
          <w:color w:val="auto"/>
          <w:sz w:val="21"/>
          <w:szCs w:val="21"/>
        </w:rPr>
        <w:t xml:space="preserve">the </w:t>
      </w:r>
      <w:proofErr w:type="gramStart"/>
      <w:r w:rsidR="00987A29" w:rsidRPr="00A0585D">
        <w:rPr>
          <w:rFonts w:eastAsia="Helvetica Neue"/>
          <w:color w:val="auto"/>
          <w:sz w:val="21"/>
          <w:szCs w:val="21"/>
        </w:rPr>
        <w:t>film</w:t>
      </w:r>
      <w:proofErr w:type="gramEnd"/>
      <w:r w:rsidR="00987A29" w:rsidRPr="00A0585D">
        <w:rPr>
          <w:rFonts w:eastAsia="Helvetica Neue"/>
          <w:color w:val="auto"/>
          <w:sz w:val="21"/>
          <w:szCs w:val="21"/>
        </w:rPr>
        <w:t xml:space="preserve">, whose audio was </w:t>
      </w:r>
      <w:r w:rsidR="00B67F8A" w:rsidRPr="00A0585D">
        <w:rPr>
          <w:rFonts w:eastAsia="Helvetica Neue"/>
          <w:color w:val="auto"/>
          <w:sz w:val="21"/>
          <w:szCs w:val="21"/>
        </w:rPr>
        <w:t xml:space="preserve">recorded as part of StoryCorps’ OutLoud </w:t>
      </w:r>
      <w:r w:rsidR="00B67F8A" w:rsidRPr="00A0585D">
        <w:rPr>
          <w:color w:val="auto"/>
          <w:sz w:val="21"/>
          <w:szCs w:val="21"/>
          <w:shd w:val="clear" w:color="auto" w:fill="FFFFFF"/>
        </w:rPr>
        <w:t xml:space="preserve">initiative to document the stories of LGBTQ people across America, Patrick Haggerty remembers the </w:t>
      </w:r>
      <w:r w:rsidR="00987A29" w:rsidRPr="00A0585D">
        <w:rPr>
          <w:color w:val="auto"/>
          <w:sz w:val="21"/>
          <w:szCs w:val="21"/>
          <w:shd w:val="clear" w:color="auto" w:fill="FFFFFF"/>
        </w:rPr>
        <w:t>advice his</w:t>
      </w:r>
      <w:r w:rsidR="00B67F8A" w:rsidRPr="00A0585D">
        <w:rPr>
          <w:color w:val="auto"/>
          <w:sz w:val="21"/>
          <w:szCs w:val="21"/>
          <w:shd w:val="clear" w:color="auto" w:fill="FFFFFF"/>
        </w:rPr>
        <w:t xml:space="preserve"> father, a dairy farmer in rural Dry Creek, Washington, </w:t>
      </w:r>
      <w:r w:rsidR="00987A29" w:rsidRPr="00A0585D">
        <w:rPr>
          <w:color w:val="auto"/>
          <w:sz w:val="21"/>
          <w:szCs w:val="21"/>
          <w:shd w:val="clear" w:color="auto" w:fill="FFFFFF"/>
        </w:rPr>
        <w:t>gave him when</w:t>
      </w:r>
      <w:r w:rsidR="00394292" w:rsidRPr="00A0585D">
        <w:rPr>
          <w:color w:val="auto"/>
          <w:sz w:val="21"/>
          <w:szCs w:val="21"/>
          <w:shd w:val="clear" w:color="auto" w:fill="FFFFFF"/>
        </w:rPr>
        <w:t>, in the late 1950s,</w:t>
      </w:r>
      <w:r w:rsidR="00987A29" w:rsidRPr="00A0585D">
        <w:rPr>
          <w:color w:val="auto"/>
          <w:sz w:val="21"/>
          <w:szCs w:val="21"/>
          <w:shd w:val="clear" w:color="auto" w:fill="FFFFFF"/>
        </w:rPr>
        <w:t xml:space="preserve"> he realized his son was </w:t>
      </w:r>
      <w:r w:rsidR="00B67F8A" w:rsidRPr="00A0585D">
        <w:rPr>
          <w:color w:val="auto"/>
          <w:sz w:val="21"/>
          <w:szCs w:val="21"/>
          <w:shd w:val="clear" w:color="auto" w:fill="FFFFFF"/>
        </w:rPr>
        <w:t xml:space="preserve">gay. </w:t>
      </w:r>
    </w:p>
    <w:p w14:paraId="6E37A2E0" w14:textId="77777777" w:rsidR="00AE3CE2" w:rsidRPr="00A0585D" w:rsidRDefault="00AE3CE2" w:rsidP="00923ADC">
      <w:pPr>
        <w:jc w:val="both"/>
        <w:rPr>
          <w:color w:val="auto"/>
          <w:sz w:val="21"/>
          <w:szCs w:val="21"/>
          <w:shd w:val="clear" w:color="auto" w:fill="FFFFFF"/>
        </w:rPr>
      </w:pPr>
    </w:p>
    <w:p w14:paraId="6693CA44" w14:textId="57ECFDC2" w:rsidR="00AE3CE2" w:rsidRPr="00A0585D" w:rsidRDefault="00AE3CE2" w:rsidP="00923ADC">
      <w:pPr>
        <w:jc w:val="both"/>
        <w:rPr>
          <w:color w:val="auto"/>
          <w:sz w:val="21"/>
          <w:szCs w:val="21"/>
        </w:rPr>
      </w:pPr>
      <w:r w:rsidRPr="00A0585D">
        <w:rPr>
          <w:color w:val="auto"/>
          <w:sz w:val="21"/>
          <w:szCs w:val="21"/>
          <w:shd w:val="clear" w:color="auto" w:fill="FFFFFF"/>
        </w:rPr>
        <w:t xml:space="preserve">StoryCorps and </w:t>
      </w:r>
      <w:r w:rsidR="0090681A" w:rsidRPr="00A0585D">
        <w:rPr>
          <w:color w:val="auto"/>
          <w:sz w:val="21"/>
          <w:szCs w:val="21"/>
          <w:shd w:val="clear" w:color="auto" w:fill="FFFFFF"/>
        </w:rPr>
        <w:t xml:space="preserve">the </w:t>
      </w:r>
      <w:r w:rsidRPr="00A0585D">
        <w:rPr>
          <w:color w:val="auto"/>
          <w:sz w:val="21"/>
          <w:szCs w:val="21"/>
          <w:shd w:val="clear" w:color="auto" w:fill="FFFFFF"/>
        </w:rPr>
        <w:t xml:space="preserve">It Gets Better Project will release </w:t>
      </w:r>
      <w:r w:rsidRPr="00A0585D">
        <w:rPr>
          <w:i/>
          <w:color w:val="auto"/>
          <w:sz w:val="21"/>
          <w:szCs w:val="21"/>
          <w:shd w:val="clear" w:color="auto" w:fill="FFFFFF"/>
        </w:rPr>
        <w:t xml:space="preserve">The Saint of Dry Creek </w:t>
      </w:r>
      <w:r w:rsidRPr="00A0585D">
        <w:rPr>
          <w:color w:val="auto"/>
          <w:sz w:val="21"/>
          <w:szCs w:val="21"/>
          <w:shd w:val="clear" w:color="auto" w:fill="FFFFFF"/>
        </w:rPr>
        <w:t xml:space="preserve">at 12am EST on Sunday, October 11, at </w:t>
      </w:r>
      <w:hyperlink r:id="rId14">
        <w:r w:rsidR="00B459DC" w:rsidRPr="00A0585D">
          <w:rPr>
            <w:rFonts w:eastAsia="Helvetica Neue"/>
            <w:color w:val="auto"/>
            <w:sz w:val="21"/>
            <w:szCs w:val="21"/>
            <w:highlight w:val="white"/>
            <w:u w:val="single"/>
          </w:rPr>
          <w:t>storycorps.org/</w:t>
        </w:r>
      </w:hyperlink>
      <w:hyperlink r:id="rId15">
        <w:r w:rsidR="00B459DC" w:rsidRPr="00A0585D">
          <w:rPr>
            <w:rFonts w:eastAsia="Helvetica Neue"/>
            <w:color w:val="auto"/>
            <w:sz w:val="21"/>
            <w:szCs w:val="21"/>
            <w:highlight w:val="white"/>
            <w:u w:val="single"/>
          </w:rPr>
          <w:t>animation</w:t>
        </w:r>
      </w:hyperlink>
      <w:r w:rsidR="00B459DC" w:rsidRPr="00A0585D">
        <w:rPr>
          <w:rFonts w:eastAsia="Helvetica Neue"/>
          <w:color w:val="auto"/>
          <w:sz w:val="21"/>
          <w:szCs w:val="21"/>
        </w:rPr>
        <w:t xml:space="preserve"> </w:t>
      </w:r>
      <w:r w:rsidRPr="00A0585D">
        <w:rPr>
          <w:color w:val="auto"/>
          <w:sz w:val="21"/>
          <w:szCs w:val="21"/>
          <w:shd w:val="clear" w:color="auto" w:fill="FFFFFF"/>
        </w:rPr>
        <w:t xml:space="preserve">and </w:t>
      </w:r>
      <w:r w:rsidR="00817259">
        <w:fldChar w:fldCharType="begin"/>
      </w:r>
      <w:r w:rsidR="00817259">
        <w:instrText xml:space="preserve"> HYPERLINK "http://www.itgetsbetter.org/" \t "_blank" </w:instrText>
      </w:r>
      <w:r w:rsidR="00817259">
        <w:fldChar w:fldCharType="separate"/>
      </w:r>
      <w:r w:rsidRPr="00A0585D">
        <w:rPr>
          <w:color w:val="auto"/>
          <w:sz w:val="21"/>
          <w:szCs w:val="21"/>
          <w:u w:val="single"/>
          <w:shd w:val="clear" w:color="auto" w:fill="FFFFFF"/>
        </w:rPr>
        <w:t>itgetsbetter.org</w:t>
      </w:r>
      <w:r w:rsidR="00817259">
        <w:rPr>
          <w:color w:val="auto"/>
          <w:sz w:val="21"/>
          <w:szCs w:val="21"/>
          <w:u w:val="single"/>
          <w:shd w:val="clear" w:color="auto" w:fill="FFFFFF"/>
        </w:rPr>
        <w:fldChar w:fldCharType="end"/>
      </w:r>
      <w:r w:rsidRPr="00A0585D">
        <w:rPr>
          <w:color w:val="auto"/>
          <w:sz w:val="21"/>
          <w:szCs w:val="21"/>
          <w:shd w:val="clear" w:color="auto" w:fill="FFFFFF"/>
        </w:rPr>
        <w:t xml:space="preserve">, respectively. </w:t>
      </w:r>
    </w:p>
    <w:p w14:paraId="677058D8" w14:textId="0AAEA7BE" w:rsidR="00AE3CE2" w:rsidRPr="00A0585D" w:rsidRDefault="00AE3CE2" w:rsidP="00923ADC">
      <w:pPr>
        <w:jc w:val="both"/>
        <w:rPr>
          <w:color w:val="auto"/>
          <w:sz w:val="21"/>
          <w:szCs w:val="21"/>
        </w:rPr>
      </w:pPr>
    </w:p>
    <w:p w14:paraId="201DE64E" w14:textId="4D5BD838" w:rsidR="002755D7" w:rsidRPr="00A0585D" w:rsidRDefault="002755D7" w:rsidP="00923ADC">
      <w:pPr>
        <w:pStyle w:val="Normal1"/>
        <w:jc w:val="both"/>
        <w:rPr>
          <w:color w:val="auto"/>
          <w:sz w:val="21"/>
          <w:szCs w:val="21"/>
        </w:rPr>
      </w:pPr>
      <w:r w:rsidRPr="00A0585D">
        <w:rPr>
          <w:color w:val="auto"/>
          <w:sz w:val="21"/>
          <w:szCs w:val="21"/>
          <w:highlight w:val="white"/>
        </w:rPr>
        <w:t>OutLoud documents the powerful, var</w:t>
      </w:r>
      <w:r w:rsidR="0018766A" w:rsidRPr="00A0585D">
        <w:rPr>
          <w:color w:val="auto"/>
          <w:sz w:val="21"/>
          <w:szCs w:val="21"/>
          <w:highlight w:val="white"/>
        </w:rPr>
        <w:t xml:space="preserve">ied experiences of LGBTQ people. </w:t>
      </w:r>
      <w:r w:rsidRPr="00A0585D">
        <w:rPr>
          <w:color w:val="auto"/>
          <w:sz w:val="21"/>
          <w:szCs w:val="21"/>
          <w:highlight w:val="white"/>
        </w:rPr>
        <w:t>The initiative honors the stories of those who lived before the 1969 Stonewall uprisings, celebrates the lives of LGBTQ youth, and amplifies the voices of those most often excluded from the historical record. The end result will be a diverse collection of stories that will enrich our nation’s history.</w:t>
      </w:r>
      <w:r w:rsidR="0018766A" w:rsidRPr="00A0585D">
        <w:rPr>
          <w:color w:val="auto"/>
          <w:sz w:val="21"/>
          <w:szCs w:val="21"/>
        </w:rPr>
        <w:t xml:space="preserve"> </w:t>
      </w:r>
      <w:r w:rsidRPr="00A0585D">
        <w:rPr>
          <w:color w:val="auto"/>
          <w:sz w:val="21"/>
          <w:szCs w:val="21"/>
        </w:rPr>
        <w:t>StoryCorps launched OutLoud in 2014 on the occasion of the 45</w:t>
      </w:r>
      <w:r w:rsidRPr="00A0585D">
        <w:rPr>
          <w:color w:val="auto"/>
          <w:sz w:val="21"/>
          <w:szCs w:val="21"/>
          <w:vertAlign w:val="superscript"/>
        </w:rPr>
        <w:t>th</w:t>
      </w:r>
      <w:r w:rsidRPr="00A0585D">
        <w:rPr>
          <w:color w:val="auto"/>
          <w:sz w:val="21"/>
          <w:szCs w:val="21"/>
        </w:rPr>
        <w:t xml:space="preserve"> anniversary of the riots, in memory of </w:t>
      </w:r>
      <w:r w:rsidR="0018766A" w:rsidRPr="00A0585D">
        <w:rPr>
          <w:color w:val="auto"/>
          <w:sz w:val="21"/>
          <w:szCs w:val="21"/>
        </w:rPr>
        <w:t xml:space="preserve">StoryCorps founder </w:t>
      </w:r>
      <w:r w:rsidRPr="00A0585D">
        <w:rPr>
          <w:color w:val="auto"/>
          <w:sz w:val="21"/>
          <w:szCs w:val="21"/>
        </w:rPr>
        <w:t>Dave Isay’s father, the renowned psychiatrist</w:t>
      </w:r>
      <w:r w:rsidR="0018766A" w:rsidRPr="00A0585D">
        <w:rPr>
          <w:color w:val="auto"/>
          <w:sz w:val="21"/>
          <w:szCs w:val="21"/>
        </w:rPr>
        <w:t xml:space="preserve"> and early advocate for marriage equality</w:t>
      </w:r>
      <w:r w:rsidRPr="00A0585D">
        <w:rPr>
          <w:color w:val="auto"/>
          <w:sz w:val="21"/>
          <w:szCs w:val="21"/>
        </w:rPr>
        <w:t xml:space="preserve"> Dr. Richard Isay, who came out to Dave when he was 22 and Richard was 52.</w:t>
      </w:r>
      <w:r w:rsidR="00923ADC" w:rsidRPr="00A0585D">
        <w:rPr>
          <w:color w:val="auto"/>
          <w:sz w:val="21"/>
          <w:szCs w:val="21"/>
        </w:rPr>
        <w:t xml:space="preserve"> More information about OutLoud, and interviews collected for the initiative, can be found at https://storycorps.org/outloud/.</w:t>
      </w:r>
      <w:r w:rsidRPr="00A0585D">
        <w:rPr>
          <w:color w:val="auto"/>
          <w:sz w:val="21"/>
          <w:szCs w:val="21"/>
        </w:rPr>
        <w:t xml:space="preserve"> </w:t>
      </w:r>
    </w:p>
    <w:p w14:paraId="6D0F0CD0" w14:textId="77777777" w:rsidR="001E22A7" w:rsidRPr="00A0585D" w:rsidRDefault="001E22A7" w:rsidP="00923ADC">
      <w:pPr>
        <w:pStyle w:val="Normal1"/>
        <w:jc w:val="both"/>
        <w:rPr>
          <w:color w:val="auto"/>
          <w:sz w:val="21"/>
          <w:szCs w:val="21"/>
        </w:rPr>
      </w:pPr>
    </w:p>
    <w:p w14:paraId="324D4172" w14:textId="77777777" w:rsidR="00923ADC" w:rsidRPr="00923ADC" w:rsidRDefault="00923ADC" w:rsidP="00923ADC">
      <w:pPr>
        <w:jc w:val="both"/>
        <w:rPr>
          <w:color w:val="auto"/>
          <w:sz w:val="21"/>
          <w:szCs w:val="21"/>
        </w:rPr>
      </w:pPr>
      <w:proofErr w:type="gramStart"/>
      <w:r w:rsidRPr="00923ADC">
        <w:rPr>
          <w:color w:val="auto"/>
          <w:sz w:val="21"/>
          <w:szCs w:val="21"/>
          <w:shd w:val="clear" w:color="auto" w:fill="FFFFFF"/>
        </w:rPr>
        <w:t>Funding for StoryCorps’ Animated Shorts is provided by the Corporation for Public Broadcasting</w:t>
      </w:r>
      <w:proofErr w:type="gramEnd"/>
      <w:r w:rsidRPr="00923ADC">
        <w:rPr>
          <w:color w:val="auto"/>
          <w:sz w:val="21"/>
          <w:szCs w:val="21"/>
          <w:shd w:val="clear" w:color="auto" w:fill="FFFFFF"/>
        </w:rPr>
        <w:t>. The season is produced in partnership with POV.</w:t>
      </w:r>
    </w:p>
    <w:p w14:paraId="36DD17A0" w14:textId="77777777" w:rsidR="001E22A7" w:rsidRPr="00A0585D" w:rsidRDefault="001E22A7" w:rsidP="00923ADC">
      <w:pPr>
        <w:pStyle w:val="Normal1"/>
        <w:jc w:val="both"/>
        <w:rPr>
          <w:color w:val="auto"/>
          <w:sz w:val="21"/>
          <w:szCs w:val="21"/>
        </w:rPr>
      </w:pPr>
    </w:p>
    <w:p w14:paraId="5E4FE0CE" w14:textId="77777777" w:rsidR="00923ADC" w:rsidRPr="00A0585D" w:rsidRDefault="00923ADC" w:rsidP="00923ADC">
      <w:pPr>
        <w:pStyle w:val="Normal1"/>
        <w:jc w:val="both"/>
        <w:rPr>
          <w:color w:val="auto"/>
          <w:sz w:val="21"/>
          <w:szCs w:val="21"/>
        </w:rPr>
      </w:pPr>
      <w:r w:rsidRPr="00A0585D">
        <w:rPr>
          <w:b/>
          <w:color w:val="auto"/>
          <w:sz w:val="21"/>
          <w:szCs w:val="21"/>
          <w:u w:val="single"/>
        </w:rPr>
        <w:t>About StoryCorps</w:t>
      </w:r>
    </w:p>
    <w:p w14:paraId="39701D19" w14:textId="77777777" w:rsidR="00923ADC" w:rsidRPr="00A0585D" w:rsidRDefault="00923ADC" w:rsidP="00923ADC">
      <w:pPr>
        <w:pStyle w:val="Normal1"/>
        <w:jc w:val="both"/>
        <w:rPr>
          <w:color w:val="auto"/>
          <w:sz w:val="21"/>
          <w:szCs w:val="21"/>
        </w:rPr>
      </w:pPr>
    </w:p>
    <w:p w14:paraId="1D190EE4" w14:textId="77777777" w:rsidR="00923ADC" w:rsidRPr="00A0585D" w:rsidRDefault="00923ADC" w:rsidP="00923ADC">
      <w:pPr>
        <w:pStyle w:val="Normal1"/>
        <w:jc w:val="both"/>
        <w:rPr>
          <w:color w:val="auto"/>
          <w:sz w:val="21"/>
          <w:szCs w:val="21"/>
        </w:rPr>
      </w:pPr>
      <w:r w:rsidRPr="00A0585D">
        <w:rPr>
          <w:color w:val="auto"/>
          <w:sz w:val="21"/>
          <w:szCs w:val="21"/>
          <w:highlight w:val="white"/>
        </w:rPr>
        <w:t xml:space="preserve">Founded in 2003 by MacArthur Fellow Dave Isay, the nonprofit organization StoryCorps has given 100,000 Americans the chance to record interviews about their lives, pass wisdom from one generation to the next, and leave a legacy for the future. It is the largest single collection of human voices ever gathered. </w:t>
      </w:r>
    </w:p>
    <w:p w14:paraId="655D0D41" w14:textId="77777777" w:rsidR="00923ADC" w:rsidRPr="00A0585D" w:rsidRDefault="00923ADC" w:rsidP="00923ADC">
      <w:pPr>
        <w:pStyle w:val="Normal1"/>
        <w:jc w:val="both"/>
        <w:rPr>
          <w:color w:val="auto"/>
          <w:sz w:val="21"/>
          <w:szCs w:val="21"/>
        </w:rPr>
      </w:pPr>
    </w:p>
    <w:p w14:paraId="3DD25AF1" w14:textId="77777777" w:rsidR="00923ADC" w:rsidRPr="00A0585D" w:rsidRDefault="00923ADC" w:rsidP="00923ADC">
      <w:pPr>
        <w:pStyle w:val="Normal1"/>
        <w:jc w:val="both"/>
        <w:rPr>
          <w:color w:val="auto"/>
          <w:sz w:val="21"/>
          <w:szCs w:val="21"/>
        </w:rPr>
      </w:pPr>
      <w:r w:rsidRPr="00A0585D">
        <w:rPr>
          <w:color w:val="auto"/>
          <w:sz w:val="21"/>
          <w:szCs w:val="21"/>
          <w:highlight w:val="white"/>
        </w:rPr>
        <w:t xml:space="preserve">Participating in StoryCorps couldn’t be easier: A person goes with a loved one, or anyone else they choose, to one of the StoryCorps recording sites. There, a trained facilitator greets the participants, explains the interview process, and brings them into a quiet recording room where they are seated across from one another, in front of </w:t>
      </w:r>
      <w:r w:rsidRPr="00A0585D">
        <w:rPr>
          <w:color w:val="auto"/>
          <w:sz w:val="21"/>
          <w:szCs w:val="21"/>
          <w:highlight w:val="white"/>
        </w:rPr>
        <w:lastRenderedPageBreak/>
        <w:t xml:space="preserve">a microphones. The facilitator hits “record,” and the participants share a 40-minute conversation. At the end of the session, they walk away with a CD, while a digital file goes to the Library of Congress, where it will be preserved for generations. </w:t>
      </w:r>
    </w:p>
    <w:p w14:paraId="49F7B1B5" w14:textId="77777777" w:rsidR="00923ADC" w:rsidRPr="00A0585D" w:rsidRDefault="00923ADC" w:rsidP="00923ADC">
      <w:pPr>
        <w:pStyle w:val="Normal1"/>
        <w:jc w:val="both"/>
        <w:rPr>
          <w:color w:val="auto"/>
          <w:sz w:val="21"/>
          <w:szCs w:val="21"/>
        </w:rPr>
      </w:pPr>
    </w:p>
    <w:p w14:paraId="3E6944A5" w14:textId="77777777" w:rsidR="00923ADC" w:rsidRPr="00A0585D" w:rsidRDefault="00923ADC" w:rsidP="00923ADC">
      <w:pPr>
        <w:pStyle w:val="Normal1"/>
        <w:jc w:val="both"/>
        <w:rPr>
          <w:color w:val="auto"/>
          <w:sz w:val="21"/>
          <w:szCs w:val="21"/>
        </w:rPr>
      </w:pPr>
      <w:r w:rsidRPr="00A0585D">
        <w:rPr>
          <w:color w:val="auto"/>
          <w:sz w:val="21"/>
          <w:szCs w:val="21"/>
          <w:highlight w:val="white"/>
        </w:rPr>
        <w:t xml:space="preserve">StoryCorps shares edited excerpts of these stories with the world through popular weekly NPR broadcasts, animated shorts, digital platforms, and best-selling books. These powerful stories illustrate our shared humanity and show how much more we share in common than divides us. </w:t>
      </w:r>
    </w:p>
    <w:p w14:paraId="677B4A40" w14:textId="77777777" w:rsidR="00923ADC" w:rsidRPr="00A0585D" w:rsidRDefault="00923ADC" w:rsidP="00923ADC">
      <w:pPr>
        <w:pStyle w:val="Normal1"/>
        <w:jc w:val="both"/>
        <w:rPr>
          <w:color w:val="auto"/>
          <w:sz w:val="21"/>
          <w:szCs w:val="21"/>
        </w:rPr>
      </w:pPr>
    </w:p>
    <w:p w14:paraId="7FDC710F" w14:textId="77777777" w:rsidR="00923ADC" w:rsidRPr="00A0585D" w:rsidRDefault="00923ADC" w:rsidP="00923ADC">
      <w:pPr>
        <w:pStyle w:val="Normal1"/>
        <w:jc w:val="both"/>
        <w:rPr>
          <w:color w:val="auto"/>
          <w:sz w:val="21"/>
          <w:szCs w:val="21"/>
        </w:rPr>
      </w:pPr>
      <w:r w:rsidRPr="00A0585D">
        <w:rPr>
          <w:color w:val="auto"/>
          <w:sz w:val="21"/>
          <w:szCs w:val="21"/>
          <w:highlight w:val="white"/>
        </w:rPr>
        <w:t>StoryCorps has also launched a series of successful national initiatives including:</w:t>
      </w:r>
    </w:p>
    <w:p w14:paraId="46EA374C" w14:textId="77777777" w:rsidR="00923ADC" w:rsidRPr="00A0585D" w:rsidRDefault="00923ADC" w:rsidP="00923ADC">
      <w:pPr>
        <w:pStyle w:val="Normal1"/>
        <w:jc w:val="both"/>
        <w:rPr>
          <w:color w:val="auto"/>
          <w:sz w:val="21"/>
          <w:szCs w:val="21"/>
        </w:rPr>
      </w:pPr>
    </w:p>
    <w:p w14:paraId="2258395A" w14:textId="77777777" w:rsidR="00923ADC" w:rsidRPr="00A0585D" w:rsidRDefault="00923ADC" w:rsidP="00923ADC">
      <w:pPr>
        <w:pStyle w:val="Normal1"/>
        <w:numPr>
          <w:ilvl w:val="0"/>
          <w:numId w:val="2"/>
        </w:numPr>
        <w:ind w:hanging="360"/>
        <w:jc w:val="both"/>
        <w:rPr>
          <w:color w:val="auto"/>
          <w:sz w:val="21"/>
          <w:szCs w:val="21"/>
        </w:rPr>
      </w:pPr>
      <w:r w:rsidRPr="00A0585D">
        <w:rPr>
          <w:color w:val="auto"/>
          <w:sz w:val="21"/>
          <w:szCs w:val="21"/>
          <w:highlight w:val="white"/>
        </w:rPr>
        <w:t>The September 11th Initiative, helping families memorialize the stories of lives</w:t>
      </w:r>
      <w:r w:rsidRPr="00A0585D">
        <w:rPr>
          <w:color w:val="auto"/>
          <w:sz w:val="21"/>
          <w:szCs w:val="21"/>
        </w:rPr>
        <w:t xml:space="preserve"> </w:t>
      </w:r>
      <w:r w:rsidRPr="00A0585D">
        <w:rPr>
          <w:color w:val="auto"/>
          <w:sz w:val="21"/>
          <w:szCs w:val="21"/>
          <w:highlight w:val="white"/>
        </w:rPr>
        <w:t>lost on September 11, 2001, in partnership with the National September 11 Memorial &amp; Museum at the World Trade Center;</w:t>
      </w:r>
    </w:p>
    <w:p w14:paraId="2D9CE3E6" w14:textId="77777777" w:rsidR="00923ADC" w:rsidRPr="00A0585D" w:rsidRDefault="00923ADC" w:rsidP="00923ADC">
      <w:pPr>
        <w:pStyle w:val="Normal1"/>
        <w:numPr>
          <w:ilvl w:val="0"/>
          <w:numId w:val="2"/>
        </w:numPr>
        <w:ind w:hanging="360"/>
        <w:jc w:val="both"/>
        <w:rPr>
          <w:color w:val="auto"/>
          <w:sz w:val="21"/>
          <w:szCs w:val="21"/>
        </w:rPr>
      </w:pPr>
      <w:r w:rsidRPr="00A0585D">
        <w:rPr>
          <w:color w:val="auto"/>
          <w:sz w:val="21"/>
          <w:szCs w:val="21"/>
          <w:highlight w:val="white"/>
        </w:rPr>
        <w:t>The Griot Initiative, now the largest collection of African American voices ever gathered, in collaboration with the future Smithsonian National Museum of African-American History and Culture;</w:t>
      </w:r>
    </w:p>
    <w:p w14:paraId="76DFBCDA" w14:textId="77777777" w:rsidR="00923ADC" w:rsidRPr="00A0585D" w:rsidRDefault="00923ADC" w:rsidP="00923ADC">
      <w:pPr>
        <w:pStyle w:val="Normal1"/>
        <w:numPr>
          <w:ilvl w:val="0"/>
          <w:numId w:val="2"/>
        </w:numPr>
        <w:ind w:hanging="360"/>
        <w:jc w:val="both"/>
        <w:rPr>
          <w:color w:val="auto"/>
          <w:sz w:val="21"/>
          <w:szCs w:val="21"/>
        </w:rPr>
      </w:pPr>
      <w:r w:rsidRPr="00A0585D">
        <w:rPr>
          <w:color w:val="auto"/>
          <w:sz w:val="21"/>
          <w:szCs w:val="21"/>
          <w:highlight w:val="white"/>
        </w:rPr>
        <w:t xml:space="preserve">The </w:t>
      </w:r>
      <w:proofErr w:type="spellStart"/>
      <w:r w:rsidRPr="00A0585D">
        <w:rPr>
          <w:color w:val="auto"/>
          <w:sz w:val="21"/>
          <w:szCs w:val="21"/>
          <w:highlight w:val="white"/>
        </w:rPr>
        <w:t>Historias</w:t>
      </w:r>
      <w:proofErr w:type="spellEnd"/>
      <w:r w:rsidRPr="00A0585D">
        <w:rPr>
          <w:color w:val="auto"/>
          <w:sz w:val="21"/>
          <w:szCs w:val="21"/>
          <w:highlight w:val="white"/>
        </w:rPr>
        <w:t xml:space="preserve"> Initiative, the largest collection of Latino stories ever gathered;</w:t>
      </w:r>
    </w:p>
    <w:p w14:paraId="005CF049" w14:textId="77777777" w:rsidR="00923ADC" w:rsidRPr="00A0585D" w:rsidRDefault="00923ADC" w:rsidP="00923ADC">
      <w:pPr>
        <w:pStyle w:val="Normal1"/>
        <w:numPr>
          <w:ilvl w:val="0"/>
          <w:numId w:val="2"/>
        </w:numPr>
        <w:ind w:hanging="360"/>
        <w:jc w:val="both"/>
        <w:rPr>
          <w:color w:val="auto"/>
          <w:sz w:val="21"/>
          <w:szCs w:val="21"/>
        </w:rPr>
      </w:pPr>
      <w:r w:rsidRPr="00A0585D">
        <w:rPr>
          <w:color w:val="auto"/>
          <w:sz w:val="21"/>
          <w:szCs w:val="21"/>
          <w:highlight w:val="white"/>
        </w:rPr>
        <w:t>The Military Voices Initiative, honoring the stories of post-9/11 service members, veterans and their families; and</w:t>
      </w:r>
    </w:p>
    <w:p w14:paraId="087AC204" w14:textId="77777777" w:rsidR="00923ADC" w:rsidRPr="00A0585D" w:rsidRDefault="00923ADC" w:rsidP="00923ADC">
      <w:pPr>
        <w:pStyle w:val="Normal1"/>
        <w:jc w:val="both"/>
        <w:rPr>
          <w:color w:val="auto"/>
          <w:sz w:val="21"/>
          <w:szCs w:val="21"/>
        </w:rPr>
      </w:pPr>
    </w:p>
    <w:p w14:paraId="6871CE59" w14:textId="77777777" w:rsidR="00923ADC" w:rsidRPr="00DB33F3" w:rsidRDefault="00923ADC" w:rsidP="00923ADC">
      <w:pPr>
        <w:pStyle w:val="Normal1"/>
        <w:jc w:val="both"/>
        <w:rPr>
          <w:color w:val="auto"/>
          <w:sz w:val="21"/>
          <w:szCs w:val="21"/>
        </w:rPr>
      </w:pPr>
      <w:r w:rsidRPr="00A0585D">
        <w:rPr>
          <w:color w:val="auto"/>
          <w:sz w:val="21"/>
          <w:szCs w:val="21"/>
          <w:highlight w:val="white"/>
        </w:rPr>
        <w:t xml:space="preserve">With the 2015 TED Prize awarded to Dave Isay, StoryCorps has launched an app that puts the StoryCorps experience entirely in the hands </w:t>
      </w:r>
      <w:r w:rsidRPr="00DB33F3">
        <w:rPr>
          <w:color w:val="auto"/>
          <w:sz w:val="21"/>
          <w:szCs w:val="21"/>
          <w:highlight w:val="white"/>
        </w:rPr>
        <w:t xml:space="preserve">of users and enables anyone, anywhere to record meaningful conversations with another person. In July, </w:t>
      </w:r>
      <w:r w:rsidRPr="00DB33F3">
        <w:rPr>
          <w:color w:val="auto"/>
          <w:sz w:val="21"/>
          <w:szCs w:val="21"/>
        </w:rPr>
        <w:t xml:space="preserve">the John S. and James L. Knight Foundation gave StoryCorps </w:t>
      </w:r>
      <w:r w:rsidRPr="00DB33F3">
        <w:rPr>
          <w:color w:val="auto"/>
          <w:sz w:val="21"/>
          <w:szCs w:val="21"/>
          <w:highlight w:val="white"/>
        </w:rPr>
        <w:t>$600,000 to improve the app and expand its reach.</w:t>
      </w:r>
      <w:r w:rsidRPr="00DB33F3">
        <w:rPr>
          <w:color w:val="auto"/>
          <w:sz w:val="21"/>
          <w:szCs w:val="21"/>
        </w:rPr>
        <w:t xml:space="preserve"> </w:t>
      </w:r>
      <w:r w:rsidRPr="00DB33F3">
        <w:rPr>
          <w:color w:val="auto"/>
          <w:sz w:val="21"/>
          <w:szCs w:val="21"/>
          <w:highlight w:val="white"/>
        </w:rPr>
        <w:t>Uploaded interviews are preserved at the Library of Congress and on the website StoryCorps.me, a growing, global archive of the wisdom of humanity.</w:t>
      </w:r>
    </w:p>
    <w:p w14:paraId="35E7465E" w14:textId="77777777" w:rsidR="001E22A7" w:rsidRPr="00DB33F3" w:rsidRDefault="001E22A7" w:rsidP="00923ADC">
      <w:pPr>
        <w:pStyle w:val="Normal1"/>
        <w:jc w:val="both"/>
        <w:rPr>
          <w:color w:val="auto"/>
          <w:sz w:val="21"/>
          <w:szCs w:val="21"/>
        </w:rPr>
      </w:pPr>
    </w:p>
    <w:p w14:paraId="407DA433" w14:textId="3EE5FBB5" w:rsidR="00A0585D" w:rsidRPr="00DB33F3" w:rsidRDefault="00A0585D" w:rsidP="00923ADC">
      <w:pPr>
        <w:pStyle w:val="Normal1"/>
        <w:jc w:val="both"/>
        <w:rPr>
          <w:b/>
          <w:color w:val="auto"/>
          <w:sz w:val="21"/>
          <w:szCs w:val="21"/>
          <w:u w:val="single"/>
        </w:rPr>
      </w:pPr>
      <w:r w:rsidRPr="00DB33F3">
        <w:rPr>
          <w:b/>
          <w:color w:val="auto"/>
          <w:sz w:val="21"/>
          <w:szCs w:val="21"/>
          <w:u w:val="single"/>
        </w:rPr>
        <w:t>About the It Gets Better Project</w:t>
      </w:r>
    </w:p>
    <w:p w14:paraId="2F111F2E" w14:textId="77777777" w:rsidR="00A0585D" w:rsidRPr="00DB33F3" w:rsidRDefault="00A0585D" w:rsidP="00A0585D">
      <w:pPr>
        <w:rPr>
          <w:sz w:val="21"/>
          <w:szCs w:val="21"/>
        </w:rPr>
      </w:pPr>
    </w:p>
    <w:p w14:paraId="7C482D7F" w14:textId="3D6A977F" w:rsidR="00DB33F3" w:rsidRPr="00DB33F3" w:rsidRDefault="00DB33F3" w:rsidP="00DB33F3">
      <w:pPr>
        <w:jc w:val="both"/>
        <w:rPr>
          <w:color w:val="auto"/>
          <w:sz w:val="21"/>
          <w:szCs w:val="21"/>
        </w:rPr>
      </w:pPr>
      <w:r w:rsidRPr="00DB33F3">
        <w:rPr>
          <w:color w:val="auto"/>
          <w:sz w:val="21"/>
          <w:szCs w:val="21"/>
        </w:rPr>
        <w:t xml:space="preserve">Founded in 2010 by Dan Savage and Terry Miller, the It Gets Better Project is a 501(c)(3) nonprofit organization that uses all forms of media and engagement to reach LGBT youth worldwide in order to provide critical support and hope that life indeed gets better. Through the organization’s messages of hope, international resources and guidance, collaboration and mouthpiece in the media, the It Gets Better Project strives to continuously make life better for LGBT youth. To date, more than 60,000 inspirational videos have been uploaded in support of It Gets Better and the LGBT community, including support from President Obama and 500,000 others who have actively taken the pledge to spread It Gets Better’s messages of hope and speak up against intolerance. The Project has expanded its support of LGBT youth on both a national and global scale, serving as a resource on policy and legal matters. The It Gets Better Project is resolute in its mission to make the lives of LGBT youth, simply put, better. Connect with the It Gets Better Project: @ItGetsBetter, </w:t>
      </w:r>
      <w:r w:rsidR="00817259">
        <w:fldChar w:fldCharType="begin"/>
      </w:r>
      <w:r w:rsidR="00817259">
        <w:instrText xml:space="preserve"> HYPERLINK "http://facebook.com/ItGetsBetterProject" \t "_blank" </w:instrText>
      </w:r>
      <w:r w:rsidR="00817259">
        <w:fldChar w:fldCharType="separate"/>
      </w:r>
      <w:r w:rsidRPr="00DB33F3">
        <w:rPr>
          <w:rStyle w:val="Hyperlink"/>
          <w:color w:val="auto"/>
          <w:sz w:val="21"/>
          <w:szCs w:val="21"/>
          <w:u w:val="none"/>
        </w:rPr>
        <w:t>Facebook.com/ItGetsBetterProject</w:t>
      </w:r>
      <w:r w:rsidR="00817259">
        <w:rPr>
          <w:rStyle w:val="Hyperlink"/>
          <w:color w:val="auto"/>
          <w:sz w:val="21"/>
          <w:szCs w:val="21"/>
          <w:u w:val="none"/>
        </w:rPr>
        <w:fldChar w:fldCharType="end"/>
      </w:r>
      <w:r w:rsidRPr="00DB33F3">
        <w:rPr>
          <w:color w:val="auto"/>
          <w:sz w:val="21"/>
          <w:szCs w:val="21"/>
        </w:rPr>
        <w:t xml:space="preserve">, </w:t>
      </w:r>
      <w:r w:rsidR="00817259">
        <w:fldChar w:fldCharType="begin"/>
      </w:r>
      <w:r w:rsidR="00817259">
        <w:instrText xml:space="preserve"> HYPERLINK "http://youtube.com/ItGetsBetterProject" \t "_blank" </w:instrText>
      </w:r>
      <w:r w:rsidR="00817259">
        <w:fldChar w:fldCharType="separate"/>
      </w:r>
      <w:proofErr w:type="gramStart"/>
      <w:r w:rsidRPr="00DB33F3">
        <w:rPr>
          <w:rStyle w:val="Hyperlink"/>
          <w:color w:val="auto"/>
          <w:sz w:val="21"/>
          <w:szCs w:val="21"/>
          <w:u w:val="none"/>
        </w:rPr>
        <w:t>YouTube.com</w:t>
      </w:r>
      <w:proofErr w:type="gramEnd"/>
      <w:r w:rsidRPr="00DB33F3">
        <w:rPr>
          <w:rStyle w:val="Hyperlink"/>
          <w:color w:val="auto"/>
          <w:sz w:val="21"/>
          <w:szCs w:val="21"/>
          <w:u w:val="none"/>
        </w:rPr>
        <w:t>/ItGetsBetterProject</w:t>
      </w:r>
      <w:r w:rsidR="00817259">
        <w:rPr>
          <w:rStyle w:val="Hyperlink"/>
          <w:color w:val="auto"/>
          <w:sz w:val="21"/>
          <w:szCs w:val="21"/>
          <w:u w:val="none"/>
        </w:rPr>
        <w:fldChar w:fldCharType="end"/>
      </w:r>
      <w:r w:rsidRPr="00DB33F3">
        <w:rPr>
          <w:color w:val="auto"/>
          <w:sz w:val="21"/>
          <w:szCs w:val="21"/>
        </w:rPr>
        <w:t>.</w:t>
      </w:r>
    </w:p>
    <w:p w14:paraId="4DD3DF7D" w14:textId="77777777" w:rsidR="002A6ECC" w:rsidRPr="00DB33F3" w:rsidRDefault="002A6ECC" w:rsidP="00923ADC">
      <w:pPr>
        <w:pStyle w:val="Normal1"/>
        <w:jc w:val="both"/>
        <w:rPr>
          <w:rFonts w:eastAsia="Helvetica Neue"/>
          <w:color w:val="auto"/>
          <w:sz w:val="21"/>
          <w:szCs w:val="21"/>
        </w:rPr>
      </w:pPr>
    </w:p>
    <w:p w14:paraId="048354DA" w14:textId="77777777" w:rsidR="001E22A7" w:rsidRPr="00DB33F3" w:rsidRDefault="00217A52" w:rsidP="002A6ECC">
      <w:pPr>
        <w:pStyle w:val="Normal1"/>
        <w:jc w:val="center"/>
        <w:rPr>
          <w:color w:val="auto"/>
          <w:sz w:val="21"/>
          <w:szCs w:val="21"/>
        </w:rPr>
      </w:pPr>
      <w:r w:rsidRPr="00DB33F3">
        <w:rPr>
          <w:rFonts w:eastAsia="Helvetica Neue"/>
          <w:color w:val="auto"/>
          <w:sz w:val="21"/>
          <w:szCs w:val="21"/>
        </w:rPr>
        <w:t>####</w:t>
      </w:r>
    </w:p>
    <w:sectPr w:rsidR="001E22A7" w:rsidRPr="00DB33F3">
      <w:headerReference w:type="first" r:id="rId16"/>
      <w:footerReference w:type="first" r:id="rId17"/>
      <w:pgSz w:w="12240" w:h="15840"/>
      <w:pgMar w:top="1267" w:right="1440" w:bottom="994"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D868" w14:textId="77777777" w:rsidR="006E4711" w:rsidRDefault="006E4711">
      <w:r>
        <w:separator/>
      </w:r>
    </w:p>
  </w:endnote>
  <w:endnote w:type="continuationSeparator" w:id="0">
    <w:p w14:paraId="7836ECBD" w14:textId="77777777" w:rsidR="006E4711" w:rsidRDefault="006E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67DB" w14:textId="77777777" w:rsidR="00427400" w:rsidRDefault="00427400">
    <w:pPr>
      <w:pStyle w:val="Normal1"/>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1D40" w14:textId="77777777" w:rsidR="006E4711" w:rsidRDefault="006E4711">
      <w:r>
        <w:separator/>
      </w:r>
    </w:p>
  </w:footnote>
  <w:footnote w:type="continuationSeparator" w:id="0">
    <w:p w14:paraId="12B53D58" w14:textId="77777777" w:rsidR="006E4711" w:rsidRDefault="006E4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36C1" w14:textId="77777777" w:rsidR="00427400" w:rsidRDefault="00427400">
    <w:pPr>
      <w:pStyle w:val="Normal1"/>
      <w:tabs>
        <w:tab w:val="left" w:pos="4230"/>
      </w:tabs>
      <w:spacing w:before="72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4C2F"/>
    <w:multiLevelType w:val="multilevel"/>
    <w:tmpl w:val="B7B889E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
    <w:nsid w:val="651E7B1F"/>
    <w:multiLevelType w:val="multilevel"/>
    <w:tmpl w:val="69A2D2C8"/>
    <w:lvl w:ilvl="0">
      <w:start w:val="1"/>
      <w:numFmt w:val="bullet"/>
      <w:lvlText w:val="●"/>
      <w:lvlJc w:val="left"/>
      <w:pPr>
        <w:ind w:left="360" w:firstLine="1800"/>
      </w:pPr>
      <w:rPr>
        <w:rFonts w:ascii="Arial" w:eastAsia="Arial" w:hAnsi="Arial" w:cs="Arial"/>
        <w:vertAlign w:val="baseline"/>
      </w:rPr>
    </w:lvl>
    <w:lvl w:ilvl="1">
      <w:start w:val="1"/>
      <w:numFmt w:val="bullet"/>
      <w:lvlText w:val="o"/>
      <w:lvlJc w:val="left"/>
      <w:pPr>
        <w:ind w:left="1080" w:firstLine="6120"/>
      </w:pPr>
      <w:rPr>
        <w:rFonts w:ascii="Arial" w:eastAsia="Arial" w:hAnsi="Arial" w:cs="Arial"/>
        <w:vertAlign w:val="baseline"/>
      </w:rPr>
    </w:lvl>
    <w:lvl w:ilvl="2">
      <w:start w:val="1"/>
      <w:numFmt w:val="bullet"/>
      <w:lvlText w:val="▪"/>
      <w:lvlJc w:val="left"/>
      <w:pPr>
        <w:ind w:left="1800" w:firstLine="10440"/>
      </w:pPr>
      <w:rPr>
        <w:rFonts w:ascii="Arial" w:eastAsia="Arial" w:hAnsi="Arial" w:cs="Arial"/>
        <w:vertAlign w:val="baseline"/>
      </w:rPr>
    </w:lvl>
    <w:lvl w:ilvl="3">
      <w:start w:val="1"/>
      <w:numFmt w:val="bullet"/>
      <w:lvlText w:val="●"/>
      <w:lvlJc w:val="left"/>
      <w:pPr>
        <w:ind w:left="2520" w:firstLine="14760"/>
      </w:pPr>
      <w:rPr>
        <w:rFonts w:ascii="Arial" w:eastAsia="Arial" w:hAnsi="Arial" w:cs="Arial"/>
        <w:vertAlign w:val="baseline"/>
      </w:rPr>
    </w:lvl>
    <w:lvl w:ilvl="4">
      <w:start w:val="1"/>
      <w:numFmt w:val="bullet"/>
      <w:lvlText w:val="o"/>
      <w:lvlJc w:val="left"/>
      <w:pPr>
        <w:ind w:left="3240" w:firstLine="19080"/>
      </w:pPr>
      <w:rPr>
        <w:rFonts w:ascii="Arial" w:eastAsia="Arial" w:hAnsi="Arial" w:cs="Arial"/>
        <w:vertAlign w:val="baseline"/>
      </w:rPr>
    </w:lvl>
    <w:lvl w:ilvl="5">
      <w:start w:val="1"/>
      <w:numFmt w:val="bullet"/>
      <w:lvlText w:val="▪"/>
      <w:lvlJc w:val="left"/>
      <w:pPr>
        <w:ind w:left="3960" w:firstLine="23400"/>
      </w:pPr>
      <w:rPr>
        <w:rFonts w:ascii="Arial" w:eastAsia="Arial" w:hAnsi="Arial" w:cs="Arial"/>
        <w:vertAlign w:val="baseline"/>
      </w:rPr>
    </w:lvl>
    <w:lvl w:ilvl="6">
      <w:start w:val="1"/>
      <w:numFmt w:val="bullet"/>
      <w:lvlText w:val="●"/>
      <w:lvlJc w:val="left"/>
      <w:pPr>
        <w:ind w:left="4680" w:firstLine="27720"/>
      </w:pPr>
      <w:rPr>
        <w:rFonts w:ascii="Arial" w:eastAsia="Arial" w:hAnsi="Arial" w:cs="Arial"/>
        <w:vertAlign w:val="baseline"/>
      </w:rPr>
    </w:lvl>
    <w:lvl w:ilvl="7">
      <w:start w:val="1"/>
      <w:numFmt w:val="bullet"/>
      <w:lvlText w:val="o"/>
      <w:lvlJc w:val="left"/>
      <w:pPr>
        <w:ind w:left="5400" w:firstLine="32040"/>
      </w:pPr>
      <w:rPr>
        <w:rFonts w:ascii="Arial" w:eastAsia="Arial" w:hAnsi="Arial" w:cs="Arial"/>
        <w:vertAlign w:val="baseline"/>
      </w:rPr>
    </w:lvl>
    <w:lvl w:ilvl="8">
      <w:start w:val="1"/>
      <w:numFmt w:val="bullet"/>
      <w:lvlText w:val="▪"/>
      <w:lvlJc w:val="left"/>
      <w:pPr>
        <w:ind w:left="6120" w:hanging="29176"/>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22A7"/>
    <w:rsid w:val="000050D5"/>
    <w:rsid w:val="000621E4"/>
    <w:rsid w:val="0018766A"/>
    <w:rsid w:val="001E22A7"/>
    <w:rsid w:val="00217A52"/>
    <w:rsid w:val="002755D7"/>
    <w:rsid w:val="002A6ECC"/>
    <w:rsid w:val="00394292"/>
    <w:rsid w:val="00427400"/>
    <w:rsid w:val="00452F6B"/>
    <w:rsid w:val="00471176"/>
    <w:rsid w:val="005F50F4"/>
    <w:rsid w:val="006B1EFF"/>
    <w:rsid w:val="006E4711"/>
    <w:rsid w:val="007B4032"/>
    <w:rsid w:val="007B5794"/>
    <w:rsid w:val="00817259"/>
    <w:rsid w:val="008E6FC1"/>
    <w:rsid w:val="0090681A"/>
    <w:rsid w:val="00923ADC"/>
    <w:rsid w:val="00987A29"/>
    <w:rsid w:val="009E19C6"/>
    <w:rsid w:val="00A0585D"/>
    <w:rsid w:val="00AE3CE2"/>
    <w:rsid w:val="00B459DC"/>
    <w:rsid w:val="00B67F8A"/>
    <w:rsid w:val="00CE01C1"/>
    <w:rsid w:val="00DB33F3"/>
    <w:rsid w:val="00F0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17A52"/>
    <w:rPr>
      <w:color w:val="0000FF"/>
      <w:u w:val="single"/>
    </w:rPr>
  </w:style>
  <w:style w:type="paragraph" w:styleId="NormalWeb">
    <w:name w:val="Normal (Web)"/>
    <w:basedOn w:val="Normal"/>
    <w:uiPriority w:val="99"/>
    <w:semiHidden/>
    <w:unhideWhenUsed/>
    <w:rsid w:val="00A0585D"/>
    <w:pPr>
      <w:spacing w:before="100" w:beforeAutospacing="1" w:after="100" w:afterAutospacing="1"/>
    </w:pPr>
    <w:rPr>
      <w:rFonts w:ascii="Times" w:hAnsi="Times"/>
      <w:color w:val="auto"/>
    </w:rPr>
  </w:style>
  <w:style w:type="paragraph" w:styleId="BalloonText">
    <w:name w:val="Balloon Text"/>
    <w:basedOn w:val="Normal"/>
    <w:link w:val="BalloonTextChar"/>
    <w:uiPriority w:val="99"/>
    <w:semiHidden/>
    <w:unhideWhenUsed/>
    <w:rsid w:val="009E1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9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17A52"/>
    <w:rPr>
      <w:color w:val="0000FF"/>
      <w:u w:val="single"/>
    </w:rPr>
  </w:style>
  <w:style w:type="paragraph" w:styleId="NormalWeb">
    <w:name w:val="Normal (Web)"/>
    <w:basedOn w:val="Normal"/>
    <w:uiPriority w:val="99"/>
    <w:semiHidden/>
    <w:unhideWhenUsed/>
    <w:rsid w:val="00A0585D"/>
    <w:pPr>
      <w:spacing w:before="100" w:beforeAutospacing="1" w:after="100" w:afterAutospacing="1"/>
    </w:pPr>
    <w:rPr>
      <w:rFonts w:ascii="Times" w:hAnsi="Times"/>
      <w:color w:val="auto"/>
    </w:rPr>
  </w:style>
  <w:style w:type="paragraph" w:styleId="BalloonText">
    <w:name w:val="Balloon Text"/>
    <w:basedOn w:val="Normal"/>
    <w:link w:val="BalloonTextChar"/>
    <w:uiPriority w:val="99"/>
    <w:semiHidden/>
    <w:unhideWhenUsed/>
    <w:rsid w:val="009E1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9755">
      <w:bodyDiv w:val="1"/>
      <w:marLeft w:val="0"/>
      <w:marRight w:val="0"/>
      <w:marTop w:val="0"/>
      <w:marBottom w:val="0"/>
      <w:divBdr>
        <w:top w:val="none" w:sz="0" w:space="0" w:color="auto"/>
        <w:left w:val="none" w:sz="0" w:space="0" w:color="auto"/>
        <w:bottom w:val="none" w:sz="0" w:space="0" w:color="auto"/>
        <w:right w:val="none" w:sz="0" w:space="0" w:color="auto"/>
      </w:divBdr>
    </w:div>
    <w:div w:id="802770204">
      <w:bodyDiv w:val="1"/>
      <w:marLeft w:val="0"/>
      <w:marRight w:val="0"/>
      <w:marTop w:val="0"/>
      <w:marBottom w:val="0"/>
      <w:divBdr>
        <w:top w:val="none" w:sz="0" w:space="0" w:color="auto"/>
        <w:left w:val="none" w:sz="0" w:space="0" w:color="auto"/>
        <w:bottom w:val="none" w:sz="0" w:space="0" w:color="auto"/>
        <w:right w:val="none" w:sz="0" w:space="0" w:color="auto"/>
      </w:divBdr>
    </w:div>
    <w:div w:id="1246379448">
      <w:bodyDiv w:val="1"/>
      <w:marLeft w:val="0"/>
      <w:marRight w:val="0"/>
      <w:marTop w:val="0"/>
      <w:marBottom w:val="0"/>
      <w:divBdr>
        <w:top w:val="none" w:sz="0" w:space="0" w:color="auto"/>
        <w:left w:val="none" w:sz="0" w:space="0" w:color="auto"/>
        <w:bottom w:val="none" w:sz="0" w:space="0" w:color="auto"/>
        <w:right w:val="none" w:sz="0" w:space="0" w:color="auto"/>
      </w:divBdr>
    </w:div>
    <w:div w:id="1263613394">
      <w:bodyDiv w:val="1"/>
      <w:marLeft w:val="0"/>
      <w:marRight w:val="0"/>
      <w:marTop w:val="0"/>
      <w:marBottom w:val="0"/>
      <w:divBdr>
        <w:top w:val="none" w:sz="0" w:space="0" w:color="auto"/>
        <w:left w:val="none" w:sz="0" w:space="0" w:color="auto"/>
        <w:bottom w:val="none" w:sz="0" w:space="0" w:color="auto"/>
        <w:right w:val="none" w:sz="0" w:space="0" w:color="auto"/>
      </w:divBdr>
    </w:div>
    <w:div w:id="1473446066">
      <w:bodyDiv w:val="1"/>
      <w:marLeft w:val="0"/>
      <w:marRight w:val="0"/>
      <w:marTop w:val="0"/>
      <w:marBottom w:val="0"/>
      <w:divBdr>
        <w:top w:val="none" w:sz="0" w:space="0" w:color="auto"/>
        <w:left w:val="none" w:sz="0" w:space="0" w:color="auto"/>
        <w:bottom w:val="none" w:sz="0" w:space="0" w:color="auto"/>
        <w:right w:val="none" w:sz="0" w:space="0" w:color="auto"/>
      </w:divBdr>
    </w:div>
    <w:div w:id="1543857248">
      <w:bodyDiv w:val="1"/>
      <w:marLeft w:val="0"/>
      <w:marRight w:val="0"/>
      <w:marTop w:val="0"/>
      <w:marBottom w:val="0"/>
      <w:divBdr>
        <w:top w:val="none" w:sz="0" w:space="0" w:color="auto"/>
        <w:left w:val="none" w:sz="0" w:space="0" w:color="auto"/>
        <w:bottom w:val="none" w:sz="0" w:space="0" w:color="auto"/>
        <w:right w:val="none" w:sz="0" w:space="0" w:color="auto"/>
      </w:divBdr>
    </w:div>
    <w:div w:id="1757283874">
      <w:bodyDiv w:val="1"/>
      <w:marLeft w:val="0"/>
      <w:marRight w:val="0"/>
      <w:marTop w:val="0"/>
      <w:marBottom w:val="0"/>
      <w:divBdr>
        <w:top w:val="none" w:sz="0" w:space="0" w:color="auto"/>
        <w:left w:val="none" w:sz="0" w:space="0" w:color="auto"/>
        <w:bottom w:val="none" w:sz="0" w:space="0" w:color="auto"/>
        <w:right w:val="none" w:sz="0" w:space="0" w:color="auto"/>
      </w:divBdr>
    </w:div>
    <w:div w:id="1763455760">
      <w:bodyDiv w:val="1"/>
      <w:marLeft w:val="0"/>
      <w:marRight w:val="0"/>
      <w:marTop w:val="0"/>
      <w:marBottom w:val="0"/>
      <w:divBdr>
        <w:top w:val="none" w:sz="0" w:space="0" w:color="auto"/>
        <w:left w:val="none" w:sz="0" w:space="0" w:color="auto"/>
        <w:bottom w:val="none" w:sz="0" w:space="0" w:color="auto"/>
        <w:right w:val="none" w:sz="0" w:space="0" w:color="auto"/>
      </w:divBdr>
    </w:div>
    <w:div w:id="1877228168">
      <w:bodyDiv w:val="1"/>
      <w:marLeft w:val="0"/>
      <w:marRight w:val="0"/>
      <w:marTop w:val="0"/>
      <w:marBottom w:val="0"/>
      <w:divBdr>
        <w:top w:val="none" w:sz="0" w:space="0" w:color="auto"/>
        <w:left w:val="none" w:sz="0" w:space="0" w:color="auto"/>
        <w:bottom w:val="none" w:sz="0" w:space="0" w:color="auto"/>
        <w:right w:val="none" w:sz="0" w:space="0" w:color="auto"/>
      </w:divBdr>
    </w:div>
    <w:div w:id="1941791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lake@blakezidell.com" TargetMode="External"/><Relationship Id="rId12" Type="http://schemas.openxmlformats.org/officeDocument/2006/relationships/hyperlink" Target="mailto:blake@blakezidell.com" TargetMode="External"/><Relationship Id="rId13" Type="http://schemas.openxmlformats.org/officeDocument/2006/relationships/hyperlink" Target="mailto:blake@blakezidell.com" TargetMode="External"/><Relationship Id="rId14" Type="http://schemas.openxmlformats.org/officeDocument/2006/relationships/hyperlink" Target="http://storycorps.org/animation" TargetMode="External"/><Relationship Id="rId15" Type="http://schemas.openxmlformats.org/officeDocument/2006/relationships/hyperlink" Target="http:///h"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blake@blakezid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930</Words>
  <Characters>5307</Characters>
  <Application>Microsoft Macintosh Word</Application>
  <DocSecurity>0</DocSecurity>
  <Lines>44</Lines>
  <Paragraphs>12</Paragraphs>
  <ScaleCrop>false</ScaleCrop>
  <Company>Blake Zidell &amp; Assoc.</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Zidell</cp:lastModifiedBy>
  <cp:revision>31</cp:revision>
  <cp:lastPrinted>2015-10-05T20:54:00Z</cp:lastPrinted>
  <dcterms:created xsi:type="dcterms:W3CDTF">2015-10-05T20:11:00Z</dcterms:created>
  <dcterms:modified xsi:type="dcterms:W3CDTF">2015-10-09T14:32:00Z</dcterms:modified>
</cp:coreProperties>
</file>